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248» общеразвивающего вида</w:t>
      </w: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(МБДОУ «Детский сад № 248»)</w:t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</w:t>
      </w: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Непосредственно образовательной деятельности</w:t>
      </w: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ОО «</w:t>
      </w:r>
      <w:r>
        <w:rPr>
          <w:rFonts w:ascii="Times New Roman" w:hAnsi="Times New Roman" w:cs="Times New Roman"/>
          <w:sz w:val="28"/>
          <w:lang w:val="ru-RU"/>
        </w:rPr>
        <w:t>Речевое</w:t>
      </w:r>
      <w:r>
        <w:rPr>
          <w:rFonts w:hint="default" w:ascii="Times New Roman" w:hAnsi="Times New Roman" w:cs="Times New Roman"/>
          <w:sz w:val="28"/>
          <w:lang w:val="ru-RU"/>
        </w:rPr>
        <w:t xml:space="preserve"> р</w:t>
      </w:r>
      <w:r>
        <w:rPr>
          <w:rFonts w:ascii="Times New Roman" w:hAnsi="Times New Roman" w:cs="Times New Roman"/>
          <w:sz w:val="28"/>
          <w:lang w:val="ru-RU"/>
        </w:rPr>
        <w:t>азвитие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hint="default" w:ascii="Times New Roman" w:hAnsi="Times New Roman"/>
          <w:sz w:val="28"/>
        </w:rPr>
        <w:t xml:space="preserve">с элементом дидактической игры "Показ театра по сказке «Репка» </w:t>
      </w:r>
      <w:r>
        <w:rPr>
          <w:rFonts w:ascii="Times New Roman" w:hAnsi="Times New Roman" w:cs="Times New Roman"/>
          <w:sz w:val="28"/>
        </w:rPr>
        <w:t>для воспитанников группы раннего развития № 4</w:t>
      </w:r>
    </w:p>
    <w:p>
      <w:pPr>
        <w:jc w:val="center"/>
        <w:rPr>
          <w:rFonts w:hint="default" w:ascii="Times New Roman" w:hAnsi="Times New Roman" w:cs="Times New Roman"/>
          <w:color w:val="auto"/>
          <w:sz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lang w:val="ru-RU"/>
        </w:rPr>
        <w:t>Тема</w:t>
      </w:r>
      <w:r>
        <w:rPr>
          <w:rFonts w:hint="default" w:ascii="Times New Roman" w:hAnsi="Times New Roman" w:cs="Times New Roman"/>
          <w:color w:val="auto"/>
          <w:sz w:val="28"/>
          <w:lang w:val="ru-RU"/>
        </w:rPr>
        <w:t>: «Путешествие в сказку «Репка»»</w:t>
      </w: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color w:val="FF0000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Н. Ю. Сычева</w:t>
      </w:r>
    </w:p>
    <w:p>
      <w:pPr>
        <w:jc w:val="right"/>
        <w:rPr>
          <w:rFonts w:ascii="Times New Roman" w:hAnsi="Times New Roman" w:cs="Times New Roman"/>
          <w:color w:val="FF0000"/>
          <w:sz w:val="28"/>
        </w:rPr>
      </w:pPr>
    </w:p>
    <w:p>
      <w:pPr>
        <w:jc w:val="right"/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Барнаул, 202</w:t>
      </w:r>
      <w:r>
        <w:rPr>
          <w:rFonts w:hint="default" w:ascii="Times New Roman" w:hAnsi="Times New Roman" w:cs="Times New Roman"/>
          <w:sz w:val="28"/>
          <w:lang w:val="ru-RU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Cs/>
          <w:color w:val="0000FF"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bCs/>
          <w:color w:val="auto"/>
          <w:sz w:val="28"/>
        </w:rPr>
        <w:t>«</w:t>
      </w:r>
      <w:r>
        <w:rPr>
          <w:rFonts w:ascii="Times New Roman" w:hAnsi="Times New Roman" w:cs="Times New Roman"/>
          <w:bCs/>
          <w:color w:val="auto"/>
          <w:sz w:val="28"/>
          <w:lang w:val="ru-RU"/>
        </w:rPr>
        <w:t>Путешествие</w:t>
      </w:r>
      <w:r>
        <w:rPr>
          <w:rFonts w:hint="default" w:ascii="Times New Roman" w:hAnsi="Times New Roman" w:cs="Times New Roman"/>
          <w:bCs/>
          <w:color w:val="auto"/>
          <w:sz w:val="28"/>
          <w:lang w:val="ru-RU"/>
        </w:rPr>
        <w:t xml:space="preserve"> в сказку «Репка»</w:t>
      </w:r>
      <w:r>
        <w:rPr>
          <w:rFonts w:ascii="Times New Roman" w:hAnsi="Times New Roman" w:cs="Times New Roman"/>
          <w:bCs/>
          <w:color w:val="auto"/>
          <w:sz w:val="28"/>
        </w:rPr>
        <w:t>»</w:t>
      </w:r>
      <w:r>
        <w:rPr>
          <w:rFonts w:hint="default" w:ascii="Times New Roman" w:hAnsi="Times New Roman" w:cs="Times New Roman"/>
          <w:bCs/>
          <w:color w:val="auto"/>
          <w:sz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группа раннего развития 2-3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hint="default" w:ascii="Times New Roman" w:hAnsi="Times New Roman" w:cs="Times New Roman"/>
          <w:sz w:val="28"/>
          <w:szCs w:val="28"/>
        </w:rPr>
        <w:t>Способствовать формированию  речи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как средству общения у детей раннего возраста.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Задачи: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ОО «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ru-RU"/>
        </w:rPr>
        <w:t>Речев</w:t>
      </w: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ое развитие»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 xml:space="preserve">Образовательные: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Продолжать обогащать словарь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детей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 </w:t>
      </w:r>
    </w:p>
    <w:p>
      <w:pPr>
        <w:spacing w:after="0"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Побуждать отвечать на вопросы.</w:t>
      </w:r>
    </w:p>
    <w:p>
      <w:pPr>
        <w:spacing w:after="0" w:line="240" w:lineRule="auto"/>
        <w:rPr>
          <w:rFonts w:hint="default" w:ascii="Times New Roman" w:hAnsi="Times New Roman" w:cs="Times New Roman"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/>
          <w:color w:val="auto"/>
          <w:sz w:val="28"/>
          <w:szCs w:val="28"/>
        </w:rPr>
        <w:t>Развивающие: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Развивать разговорную речь, мышление, внимание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память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азвивать речь детей, побуждая проговаривать знакомые фразы и отвечать на поставленные вопросы.</w:t>
      </w:r>
    </w:p>
    <w:p>
      <w:pPr>
        <w:spacing w:after="0" w:line="240" w:lineRule="auto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Воспитательные: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Воспит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ывать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интерес к рассматрива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нию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иллюстраций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в книжках.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>Воспит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ывать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желани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и умени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  <w:t xml:space="preserve"> внимательно слушать, не перебивать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ОО «Познавательное развитие»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Образовательные:  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родолжать учить детей участвовать в инсценировках с показом персонажей сказки «Репка», расширять знания о сказке,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hint="default"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Побуждать отвечать на вопросы.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Развивающие: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- Развивать разговорную речь, мышление, внимание</w:t>
      </w:r>
      <w:r>
        <w:rPr>
          <w:rFonts w:hint="default" w:ascii="Times New Roman" w:hAnsi="Times New Roman" w:cs="Times New Roman"/>
          <w:sz w:val="28"/>
          <w:lang w:val="ru-RU"/>
        </w:rPr>
        <w:t>, память</w:t>
      </w:r>
      <w:r>
        <w:rPr>
          <w:rFonts w:ascii="Times New Roman" w:hAnsi="Times New Roman" w:cs="Times New Roman"/>
          <w:sz w:val="28"/>
        </w:rPr>
        <w:t>;</w:t>
      </w:r>
    </w:p>
    <w:p>
      <w:pPr>
        <w:spacing w:after="0" w:line="240" w:lineRule="auto"/>
        <w:rPr>
          <w:rFonts w:hint="default"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hint="default" w:ascii="Times New Roman" w:hAnsi="Times New Roman"/>
          <w:sz w:val="28"/>
          <w:lang w:val="ru-RU"/>
        </w:rPr>
        <w:t>Р</w:t>
      </w:r>
      <w:r>
        <w:rPr>
          <w:rFonts w:hint="default" w:ascii="Times New Roman" w:hAnsi="Times New Roman"/>
          <w:sz w:val="28"/>
        </w:rPr>
        <w:t>азвивать речь детей, побуждая проговаривать знакомые фразы и отвечать на поставленные вопросы.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z w:val="28"/>
        </w:rPr>
        <w:t>оспитывать интерес к познанию.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ОО «Социально-коммуникативное развитие»: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Образовательные: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Продолжать учить детей умению договариваться, помогать друг другу. 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Развивающие: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Развивать навыки общения, дружеские отношения между детьми.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формировать доброжелательное отношение ко всему живому;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Воспитывать чувство сопереживания, доброжелательности; </w:t>
      </w:r>
    </w:p>
    <w:p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желание помочь другим.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ОО «Физическое развитие»: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color w:val="111111"/>
          <w:sz w:val="28"/>
          <w:szCs w:val="28"/>
          <w:shd w:val="clear" w:color="auto" w:fill="FFFFFF"/>
        </w:rPr>
        <w:t>-Формировать представления о том, что </w:t>
      </w:r>
      <w:r>
        <w:rPr>
          <w:rFonts w:ascii="Times New Roman" w:hAnsi="Times New Roman" w:eastAsia="Calibri" w:cs="Times New Roman"/>
          <w:bCs/>
          <w:color w:val="111111"/>
          <w:sz w:val="28"/>
          <w:szCs w:val="28"/>
        </w:rPr>
        <w:t>физические</w:t>
      </w:r>
      <w:r>
        <w:rPr>
          <w:rFonts w:ascii="Times New Roman" w:hAnsi="Times New Roman" w:eastAsia="Calibri" w:cs="Times New Roman"/>
          <w:color w:val="111111"/>
          <w:sz w:val="28"/>
          <w:szCs w:val="28"/>
          <w:shd w:val="clear" w:color="auto" w:fill="FFFFFF"/>
        </w:rPr>
        <w:t> упражнения вызывают хорошее настроение;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-Способствовать организации рационального двигательного режима детей с целью предупреждения детского утомления.</w:t>
      </w:r>
    </w:p>
    <w:p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contextualSpacing/>
        <w:textAlignment w:val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-Развивать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 активность и творчество детей в процессе двигательной деятельности.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поведения во время подвижных игр.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Дидактический материал: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шапочки с персонажами сказки, магнитофон, тематические картинки, игрушка-репка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/>
          <w:sz w:val="28"/>
          <w:szCs w:val="28"/>
          <w:lang w:val="ru-RU"/>
        </w:rPr>
        <w:t>кукла из кукольного театра (дедушка)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Методы и приемы: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Словесный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(диалог, пояснение).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shd w:val="clear" w:color="auto" w:fill="FFFFFF"/>
          <w:lang w:eastAsia="ru-RU"/>
        </w:rPr>
        <w:t> Наглядный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(демонстрация, показ).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shd w:val="clear" w:color="auto" w:fill="FFFFFF"/>
          <w:lang w:eastAsia="ru-RU"/>
        </w:rPr>
        <w:t> Игровой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(игра). </w:t>
      </w:r>
      <w:r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Использованная литература: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                                                                                    - </w:t>
      </w:r>
      <w:r>
        <w:rPr>
          <w:rFonts w:hint="default" w:ascii="Times New Roman" w:hAnsi="Times New Roman" w:eastAsia="Times New Roman"/>
          <w:color w:val="auto"/>
          <w:sz w:val="28"/>
          <w:szCs w:val="28"/>
          <w:lang w:val="en-US" w:eastAsia="ru-RU"/>
        </w:rPr>
        <w:t>Образовательная программа детского сада (МБДОУ "Детский сад № 248");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                                                                         -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Гербова</w:t>
      </w:r>
      <w:r>
        <w:rPr>
          <w:rFonts w:hint="default"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В.В.</w:t>
      </w:r>
      <w:r>
        <w:rPr>
          <w:rFonts w:hint="default"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речи</w:t>
      </w:r>
      <w:r>
        <w:rPr>
          <w:rFonts w:hint="default"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</w:t>
      </w:r>
      <w:r>
        <w:rPr>
          <w:rFonts w:hint="default" w:ascii="Times New Roman" w:hAnsi="Times New Roman" w:cs="Times New Roman"/>
          <w:color w:val="auto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детском</w:t>
      </w:r>
      <w:r>
        <w:rPr>
          <w:rFonts w:hint="default"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саду.</w:t>
      </w:r>
      <w:r>
        <w:rPr>
          <w:rFonts w:hint="default"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Вторая</w:t>
      </w:r>
      <w:r>
        <w:rPr>
          <w:rFonts w:hint="default" w:ascii="Times New Roman" w:hAnsi="Times New Roman" w:cs="Times New Roman"/>
          <w:color w:val="auto"/>
          <w:spacing w:val="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группа</w:t>
      </w:r>
      <w:r>
        <w:rPr>
          <w:rFonts w:hint="default" w:ascii="Times New Roman" w:hAnsi="Times New Roman" w:cs="Times New Roman"/>
          <w:color w:val="auto"/>
          <w:spacing w:val="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раннего</w:t>
      </w:r>
      <w:r>
        <w:rPr>
          <w:rFonts w:hint="default"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возраста.</w:t>
      </w:r>
      <w:r>
        <w:rPr>
          <w:rFonts w:hint="default" w:ascii="Times New Roman" w:hAnsi="Times New Roman" w:cs="Times New Roman"/>
          <w:color w:val="auto"/>
          <w:spacing w:val="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–МОЗАИКА-СИНТЕЗ,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Москва,</w:t>
      </w: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2016.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НОД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3"/>
        <w:tblW w:w="10785" w:type="dxa"/>
        <w:tblInd w:w="-10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8"/>
        <w:gridCol w:w="3544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7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1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Ответы воспитанников: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Это кукла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дедушка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0000FF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- Из сказки «Репка»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 Я очень рада вас видеть.  Предлагаю взяться за руки и сказать слова приветствия друг другу.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-Встало солнышко с утра, просыпаться всем пора. Все проснулись, потянулись и друг другу улыбнулись!  Поприветствуем друг друга!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Ой, кто - же это?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Дедушка: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дравствуйте ребята, я дедушка из сказки, а из какой попробуйте угадать.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Тянет и дед её,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тянет и внучка,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Бабка, и кошка,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и мышка, и Жучка,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Пусть этот овощ и держится крепко,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 грядки все вместе мы вытянем …</w:t>
            </w:r>
          </w:p>
        </w:tc>
        <w:tc>
          <w:tcPr>
            <w:tcW w:w="3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Воспитанники стоят в кругу.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Создание условий для психологического комфорта в группе: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обеспечение интереса и эмоциональности воспитанников для дальнейшей работы.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Дети приветствуют друг друга.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Воспитанники становятся полукругом.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Дети сидят на стульчиках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тук в дверь, воспитатель  внос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 в группу куклу из кукольного театра (дедушку).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(загадка про репку)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2.Основная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5" w:hRule="atLeast"/>
        </w:trPr>
        <w:tc>
          <w:tcPr>
            <w:tcW w:w="41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Ответы воспитанников: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Да, поможем!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Бабка, внучка, собачка, кошка, мышка.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Да, очень любим!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 свидания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Дедушка: -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равильно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дети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я дед из сказки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«Р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епка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приш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л к вам за помощью. Хочу, чтоб вы мне помогли вытянуть репку. Поможете?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Воспитатель: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Какие вы молодцы, что хотите помочь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дедушк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дедушки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есть волшебные шапочки героев сказки.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Предлагаю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вспомни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ть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, кто же в сказке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му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помогал?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олодцы,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  <w:t xml:space="preserve"> предлагаю вам  отправиться в путешествие в сказочную страну. Вы любите сказки?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  <w:t>- Тогда закрываем глазки и отправляемся в путь. Раз, два, три ну-ка в сказку попади!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аденем волшебные шапочки и превратимся в героев сказки.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Дедушка: -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пасибо вам, помогли вы мне. А сейчас мне пора возвращаться в свою сказку.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Воспитатель: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дети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, давай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 попрощаемся с дедушкой?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- Нам тоже пора возвращаться! З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  <w:t xml:space="preserve">акрываем глазки и отправляемся в путь. Раз, два, три ну-ка в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групп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</w:rPr>
              <w:t>у попади!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(совместно с воспитателем начинается инсценировка сказки и для сопровождения включается негромко музыка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проигрывается сказка).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(игрушку выносят за дверь группы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78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Рефлексивно – оценочная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41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Ответы воспитанников: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-Да.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Дедушка.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Из сказки «Репка».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В героев сказки.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Вытащить репку.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Б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ольшая, пребольшая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Б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абка, внучка, жучка,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кошка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, мышка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298" w:firstLineChars="1178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онравилась вам сказка?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Дети, кто к нам приходил?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Из какой сказки к нам гость приходил?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А в кого мы превращались?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О чем нас попросил дедушка из сказки?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-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Какого размера выросла репка?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-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Кто помогал деду тянуть репку?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-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Правильно, нас было много, мы были дружные, помогали друг другу, поэтому и вытянули репку!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 В знак благодарности дедушка передал вам небольшие подарочки!</w:t>
            </w:r>
          </w:p>
        </w:tc>
        <w:tc>
          <w:tcPr>
            <w:tcW w:w="310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Условия для закрепления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материала.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Условия для развития, и стимулирования речевой активности.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rPr>
                <w:rFonts w:hint="default"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12063"/>
    <w:rsid w:val="5D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399"/>
    </w:pPr>
    <w:rPr>
      <w:sz w:val="28"/>
      <w:szCs w:val="28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2024-03-12T10:24:00Z</dcterms:created>
  <dc:creator>User</dc:creator>
  <cp:lastModifiedBy>WPS_1710140539</cp:lastModifiedBy>
  <dcterms:modified xsi:type="dcterms:W3CDTF">2024-03-23T12:50:36Z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ABEDF0F96BF847E09A9F6E4B3E9F8C69_12</vt:lpwstr>
  </property>
</Properties>
</file>